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FBF6F" w14:textId="77777777" w:rsidR="001B566C" w:rsidRPr="007937FC" w:rsidRDefault="001B566C" w:rsidP="001B566C">
      <w:pPr>
        <w:pStyle w:val="Standard"/>
        <w:autoSpaceDE w:val="0"/>
        <w:jc w:val="center"/>
        <w:rPr>
          <w:rFonts w:ascii="Calibri" w:eastAsia="TimesNewRomanPS-BoldMT" w:hAnsi="Calibri" w:cs="Calibri"/>
          <w:b/>
          <w:bCs/>
          <w:sz w:val="20"/>
          <w:szCs w:val="20"/>
          <w:lang w:val="pl-PL"/>
        </w:rPr>
      </w:pPr>
      <w:bookmarkStart w:id="0" w:name="_GoBack"/>
      <w:bookmarkEnd w:id="0"/>
      <w:r w:rsidRPr="007937FC">
        <w:rPr>
          <w:rFonts w:ascii="Calibri" w:eastAsia="TimesNewRomanPS-BoldMT" w:hAnsi="Calibri" w:cs="Calibri"/>
          <w:b/>
          <w:bCs/>
          <w:sz w:val="20"/>
          <w:szCs w:val="20"/>
          <w:lang w:val="pl-PL"/>
        </w:rPr>
        <w:t>ZGODA NA WYKORZYSTANIE WIZERUNKU</w:t>
      </w:r>
    </w:p>
    <w:p w14:paraId="44CFF39E" w14:textId="77777777" w:rsidR="001B566C" w:rsidRPr="007937FC" w:rsidRDefault="001B566C" w:rsidP="001B566C">
      <w:pPr>
        <w:pStyle w:val="Standard"/>
        <w:autoSpaceDE w:val="0"/>
        <w:rPr>
          <w:rFonts w:ascii="Calibri" w:eastAsia="TimesNewRomanPSMT" w:hAnsi="Calibri" w:cs="Calibri"/>
          <w:sz w:val="20"/>
          <w:szCs w:val="20"/>
          <w:lang w:val="pl-PL"/>
        </w:rPr>
      </w:pPr>
    </w:p>
    <w:p w14:paraId="78C1DC9F" w14:textId="77777777" w:rsidR="001B566C" w:rsidRDefault="001B566C" w:rsidP="001B566C">
      <w:pPr>
        <w:spacing w:line="240" w:lineRule="auto"/>
        <w:jc w:val="both"/>
        <w:rPr>
          <w:sz w:val="20"/>
          <w:szCs w:val="20"/>
          <w:lang w:eastAsia="en-US"/>
        </w:rPr>
      </w:pPr>
      <w:r w:rsidRPr="007937FC">
        <w:rPr>
          <w:rFonts w:eastAsia="Times New Roman"/>
          <w:sz w:val="20"/>
          <w:szCs w:val="20"/>
        </w:rPr>
        <w:t xml:space="preserve">Ja, niżej podpisana/y ____________________________________, </w:t>
      </w:r>
      <w:r>
        <w:rPr>
          <w:rFonts w:eastAsia="Times New Roman"/>
          <w:sz w:val="20"/>
          <w:szCs w:val="20"/>
        </w:rPr>
        <w:t xml:space="preserve">przedstawiciel ustawowy </w:t>
      </w:r>
      <w:r w:rsidRPr="007937FC">
        <w:rPr>
          <w:rFonts w:eastAsia="Times New Roman"/>
          <w:sz w:val="20"/>
          <w:szCs w:val="20"/>
        </w:rPr>
        <w:t xml:space="preserve">____________________________________, </w:t>
      </w:r>
      <w:r w:rsidRPr="007937FC">
        <w:rPr>
          <w:sz w:val="20"/>
          <w:szCs w:val="20"/>
          <w:lang w:eastAsia="en-US"/>
        </w:rPr>
        <w:t>PESEL _______________</w:t>
      </w:r>
      <w:r>
        <w:rPr>
          <w:sz w:val="20"/>
          <w:szCs w:val="20"/>
          <w:lang w:eastAsia="en-US"/>
        </w:rPr>
        <w:t xml:space="preserve"> („Laureat”)</w:t>
      </w:r>
      <w:r w:rsidRPr="007937FC">
        <w:rPr>
          <w:sz w:val="20"/>
          <w:szCs w:val="20"/>
          <w:lang w:eastAsia="en-US"/>
        </w:rPr>
        <w:t xml:space="preserve"> niniejszym udzielam </w:t>
      </w:r>
      <w:r>
        <w:rPr>
          <w:sz w:val="20"/>
          <w:szCs w:val="20"/>
          <w:lang w:eastAsia="en-US"/>
        </w:rPr>
        <w:t>następującym podmiotom:</w:t>
      </w:r>
    </w:p>
    <w:p w14:paraId="4039B300" w14:textId="77777777" w:rsidR="001B566C" w:rsidRPr="00486E6F" w:rsidRDefault="001B566C" w:rsidP="001B566C">
      <w:pPr>
        <w:spacing w:line="240" w:lineRule="auto"/>
        <w:jc w:val="both"/>
        <w:rPr>
          <w:sz w:val="20"/>
          <w:szCs w:val="20"/>
          <w:lang w:eastAsia="en-US"/>
        </w:rPr>
      </w:pPr>
      <w:r>
        <w:rPr>
          <w:sz w:val="20"/>
          <w:szCs w:val="20"/>
          <w:lang w:eastAsia="en-US"/>
        </w:rPr>
        <w:t>-</w:t>
      </w:r>
      <w:r w:rsidRPr="00486E6F">
        <w:rPr>
          <w:sz w:val="20"/>
          <w:szCs w:val="20"/>
          <w:lang w:eastAsia="en-US"/>
        </w:rPr>
        <w:t>„GlobalLogic” S.A. z siedzibą we Wrocławiu przy ul. Strzegomskiej 46B, 53-611 Wrocław, wpisana do rejestru przedsiębiorców Krajowego Rejestru Sądowego, prowadzonego przez Sąd Rejonowy dla Wrocławia Fabrycznej, VI Wydział Gospodarczy Krajowego Rejestru Sądowego, pod numerem KRS 0000630382, NIP 8942924978, REGON 020598186, kapitał zakładowy 4 962 500 zł, wpłacony w całości („GL” lub „GlobalLogic”);</w:t>
      </w:r>
    </w:p>
    <w:p w14:paraId="0094EEEE" w14:textId="77777777" w:rsidR="001B566C" w:rsidRPr="00486E6F" w:rsidRDefault="001B566C" w:rsidP="001B566C">
      <w:pPr>
        <w:spacing w:line="240" w:lineRule="auto"/>
        <w:jc w:val="both"/>
        <w:rPr>
          <w:sz w:val="20"/>
          <w:szCs w:val="20"/>
          <w:lang w:eastAsia="en-US"/>
        </w:rPr>
      </w:pPr>
      <w:r>
        <w:rPr>
          <w:sz w:val="20"/>
          <w:szCs w:val="20"/>
          <w:lang w:eastAsia="en-US"/>
        </w:rPr>
        <w:t>-</w:t>
      </w:r>
      <w:r w:rsidRPr="00486E6F">
        <w:rPr>
          <w:sz w:val="20"/>
          <w:szCs w:val="20"/>
          <w:lang w:eastAsia="en-US"/>
        </w:rPr>
        <w:t>Gmina Miasto Koszalin, ul. Rynek Staromiejski 6-7, 75 – 007 Koszalin („Miasto” lub „Miasto Koszalin”);</w:t>
      </w:r>
    </w:p>
    <w:p w14:paraId="6C9ED176" w14:textId="77777777" w:rsidR="001B566C" w:rsidRPr="00486E6F" w:rsidRDefault="001B566C" w:rsidP="001B566C">
      <w:pPr>
        <w:spacing w:line="240" w:lineRule="auto"/>
        <w:jc w:val="both"/>
        <w:rPr>
          <w:sz w:val="20"/>
          <w:szCs w:val="20"/>
          <w:lang w:eastAsia="en-US"/>
        </w:rPr>
      </w:pPr>
      <w:r>
        <w:rPr>
          <w:sz w:val="20"/>
          <w:szCs w:val="20"/>
          <w:lang w:eastAsia="en-US"/>
        </w:rPr>
        <w:t>-</w:t>
      </w:r>
      <w:r w:rsidRPr="00486E6F">
        <w:rPr>
          <w:sz w:val="20"/>
          <w:szCs w:val="20"/>
          <w:lang w:eastAsia="en-US"/>
        </w:rPr>
        <w:t>Politechnika Koszalińska z siedzibą w Koszalinie, przy ul. Śniadeckich 2, 75-453 Koszalin, NIP: 669-050-51-68, REGON: 000001703 („Politechnika” lub „Politechnika Koszalińska”)</w:t>
      </w:r>
      <w:r>
        <w:rPr>
          <w:sz w:val="20"/>
          <w:szCs w:val="20"/>
          <w:lang w:eastAsia="en-US"/>
        </w:rPr>
        <w:t>;</w:t>
      </w:r>
    </w:p>
    <w:p w14:paraId="23D69421" w14:textId="77777777" w:rsidR="001B566C" w:rsidRPr="007937FC" w:rsidRDefault="001B566C" w:rsidP="001B566C">
      <w:pPr>
        <w:spacing w:line="240" w:lineRule="auto"/>
        <w:jc w:val="both"/>
        <w:rPr>
          <w:sz w:val="20"/>
          <w:szCs w:val="20"/>
          <w:lang w:eastAsia="en-US"/>
        </w:rPr>
      </w:pPr>
      <w:r>
        <w:rPr>
          <w:sz w:val="20"/>
          <w:szCs w:val="20"/>
          <w:lang w:eastAsia="en-US"/>
        </w:rPr>
        <w:t>zwanymi dalej łącznie „</w:t>
      </w:r>
      <w:r w:rsidRPr="00486E6F">
        <w:rPr>
          <w:sz w:val="20"/>
          <w:szCs w:val="20"/>
          <w:lang w:eastAsia="en-US"/>
        </w:rPr>
        <w:t>Organizatorami</w:t>
      </w:r>
      <w:r>
        <w:rPr>
          <w:sz w:val="20"/>
          <w:szCs w:val="20"/>
          <w:lang w:eastAsia="en-US"/>
        </w:rPr>
        <w:t xml:space="preserve">”, </w:t>
      </w:r>
      <w:r w:rsidRPr="007937FC">
        <w:rPr>
          <w:sz w:val="20"/>
          <w:szCs w:val="20"/>
          <w:lang w:eastAsia="en-US"/>
        </w:rPr>
        <w:t>zezwolenia na wykorzystywanie i wielokrotne rozpowszechnianie bez ograniczenia w zakresie terytorium, medium, czasu i liczby egzemplarzy,</w:t>
      </w:r>
      <w:r w:rsidRPr="00E45C48">
        <w:rPr>
          <w:sz w:val="20"/>
          <w:szCs w:val="20"/>
          <w:lang w:eastAsia="en-US"/>
        </w:rPr>
        <w:t xml:space="preserve"> wizerunku </w:t>
      </w:r>
      <w:r>
        <w:rPr>
          <w:sz w:val="20"/>
          <w:szCs w:val="20"/>
          <w:lang w:eastAsia="en-US"/>
        </w:rPr>
        <w:t xml:space="preserve">Laureata </w:t>
      </w:r>
      <w:r w:rsidRPr="00E45C48">
        <w:rPr>
          <w:sz w:val="20"/>
          <w:szCs w:val="20"/>
          <w:lang w:eastAsia="en-US"/>
        </w:rPr>
        <w:t>wraz z wypowiedzią, jeśli została udzielona</w:t>
      </w:r>
      <w:r w:rsidRPr="007937FC">
        <w:rPr>
          <w:sz w:val="20"/>
          <w:szCs w:val="20"/>
          <w:lang w:eastAsia="en-US"/>
        </w:rPr>
        <w:t xml:space="preserve"> (zwanego dalej Wizerunkiem) utrwalonego </w:t>
      </w:r>
      <w:r>
        <w:rPr>
          <w:sz w:val="20"/>
          <w:szCs w:val="20"/>
          <w:lang w:eastAsia="en-US"/>
        </w:rPr>
        <w:t xml:space="preserve">w dowolnej formie (foto/video) </w:t>
      </w:r>
      <w:r w:rsidRPr="007937FC">
        <w:rPr>
          <w:sz w:val="20"/>
          <w:szCs w:val="20"/>
          <w:lang w:eastAsia="en-US"/>
        </w:rPr>
        <w:t xml:space="preserve">w związku z </w:t>
      </w:r>
      <w:r>
        <w:rPr>
          <w:sz w:val="20"/>
          <w:szCs w:val="20"/>
          <w:lang w:eastAsia="en-US"/>
        </w:rPr>
        <w:t>jego</w:t>
      </w:r>
      <w:r w:rsidRPr="007937FC">
        <w:rPr>
          <w:sz w:val="20"/>
          <w:szCs w:val="20"/>
          <w:lang w:eastAsia="en-US"/>
        </w:rPr>
        <w:t xml:space="preserve"> uczestnictwem w </w:t>
      </w:r>
      <w:r>
        <w:rPr>
          <w:sz w:val="20"/>
          <w:szCs w:val="20"/>
          <w:lang w:eastAsia="en-US"/>
        </w:rPr>
        <w:t>konkursie organizowanym przez Organizatorów pt. „</w:t>
      </w:r>
      <w:r w:rsidRPr="00486E6F">
        <w:rPr>
          <w:sz w:val="20"/>
          <w:szCs w:val="20"/>
          <w:lang w:eastAsia="en-US"/>
        </w:rPr>
        <w:t>Zaprogramuj swoją przyszłość w Koszalinie” edycja IV</w:t>
      </w:r>
      <w:r w:rsidRPr="007937FC">
        <w:rPr>
          <w:sz w:val="20"/>
          <w:szCs w:val="20"/>
          <w:lang w:eastAsia="en-US"/>
        </w:rPr>
        <w:t xml:space="preserve"> – dla celów promocyjnych i wizerunkowych </w:t>
      </w:r>
      <w:r>
        <w:rPr>
          <w:sz w:val="20"/>
          <w:szCs w:val="20"/>
          <w:lang w:eastAsia="en-US"/>
        </w:rPr>
        <w:t>Organizatorów</w:t>
      </w:r>
      <w:r w:rsidRPr="007937FC">
        <w:rPr>
          <w:sz w:val="20"/>
          <w:szCs w:val="20"/>
          <w:lang w:eastAsia="en-US"/>
        </w:rPr>
        <w:t xml:space="preserve"> oraz podmiotów z grupy kapitałowej, do której należy GL.</w:t>
      </w:r>
    </w:p>
    <w:p w14:paraId="79FD8988" w14:textId="77777777" w:rsidR="001B566C" w:rsidRPr="007937FC" w:rsidRDefault="001B566C" w:rsidP="001B566C">
      <w:pPr>
        <w:spacing w:line="240" w:lineRule="auto"/>
        <w:jc w:val="both"/>
        <w:rPr>
          <w:sz w:val="20"/>
          <w:szCs w:val="20"/>
          <w:lang w:eastAsia="en-US"/>
        </w:rPr>
      </w:pPr>
      <w:r w:rsidRPr="007937FC">
        <w:rPr>
          <w:sz w:val="20"/>
          <w:szCs w:val="20"/>
          <w:lang w:eastAsia="en-US"/>
        </w:rPr>
        <w:t>Wykorzystanie i rozpowszechnianie Wizerunku będzie polegało w szczególności na jego publikacji w formie oryginalnej lub formie przetworzonej (tj. zmontowanej),</w:t>
      </w:r>
      <w:r>
        <w:rPr>
          <w:sz w:val="20"/>
          <w:szCs w:val="20"/>
          <w:lang w:eastAsia="en-US"/>
        </w:rPr>
        <w:t xml:space="preserve"> w tym</w:t>
      </w:r>
      <w:r w:rsidRPr="007937FC">
        <w:rPr>
          <w:sz w:val="20"/>
          <w:szCs w:val="20"/>
          <w:lang w:eastAsia="en-US"/>
        </w:rPr>
        <w:t xml:space="preserve"> na stron</w:t>
      </w:r>
      <w:r>
        <w:rPr>
          <w:sz w:val="20"/>
          <w:szCs w:val="20"/>
          <w:lang w:eastAsia="en-US"/>
        </w:rPr>
        <w:t>ach</w:t>
      </w:r>
      <w:r w:rsidRPr="007937FC">
        <w:rPr>
          <w:sz w:val="20"/>
          <w:szCs w:val="20"/>
          <w:lang w:eastAsia="en-US"/>
        </w:rPr>
        <w:t xml:space="preserve"> www </w:t>
      </w:r>
      <w:r>
        <w:rPr>
          <w:sz w:val="20"/>
          <w:szCs w:val="20"/>
          <w:lang w:eastAsia="en-US"/>
        </w:rPr>
        <w:t>Organizatorów</w:t>
      </w:r>
      <w:r w:rsidRPr="007937FC">
        <w:rPr>
          <w:sz w:val="20"/>
          <w:szCs w:val="20"/>
          <w:lang w:eastAsia="en-US"/>
        </w:rPr>
        <w:t xml:space="preserve">, podmiotów z grupy kapitałowej, do której należy GL, a także w mediach społecznościowych, w ramach Facebook, YouTube, Vimeo, LinkedIn, itp., newslettera oraz podczas wystąpień publicznych, konferencji i targów pracy, w sposób umożliwiający zapoznanie się z nim przez nieoznaczony z góry krąg osób. </w:t>
      </w:r>
    </w:p>
    <w:p w14:paraId="0E92148E" w14:textId="77777777" w:rsidR="001B566C" w:rsidRPr="007937FC" w:rsidRDefault="001B566C" w:rsidP="001B566C">
      <w:pPr>
        <w:spacing w:line="240" w:lineRule="auto"/>
        <w:jc w:val="both"/>
        <w:rPr>
          <w:sz w:val="20"/>
          <w:szCs w:val="20"/>
          <w:lang w:eastAsia="en-US"/>
        </w:rPr>
      </w:pPr>
      <w:r w:rsidRPr="007937FC">
        <w:rPr>
          <w:sz w:val="20"/>
          <w:szCs w:val="20"/>
          <w:lang w:eastAsia="en-US"/>
        </w:rPr>
        <w:t>Niniejsze zezwolenie obejmuje zwielokrotnianie Wizerunku wszelkimi dostępnymi aktualnie technikami i metodami i na wszelkich nośnikach obrazu</w:t>
      </w:r>
      <w:r>
        <w:rPr>
          <w:sz w:val="20"/>
          <w:szCs w:val="20"/>
          <w:lang w:eastAsia="en-US"/>
        </w:rPr>
        <w:t xml:space="preserve"> i dźwięku</w:t>
      </w:r>
      <w:r w:rsidRPr="007937FC">
        <w:rPr>
          <w:sz w:val="20"/>
          <w:szCs w:val="20"/>
          <w:lang w:eastAsia="en-US"/>
        </w:rPr>
        <w:t>, w tym wprowadzania do pamięci komputera i sieci teleinformatycznych oraz wprowadzania do obrotu, użyczenia lub najmu egzemplarzy, na których materiały utrwalono.</w:t>
      </w:r>
    </w:p>
    <w:p w14:paraId="152B3FAA" w14:textId="77777777" w:rsidR="001B566C" w:rsidRPr="007937FC" w:rsidRDefault="001B566C" w:rsidP="001B566C">
      <w:pPr>
        <w:spacing w:line="240" w:lineRule="auto"/>
        <w:jc w:val="both"/>
        <w:rPr>
          <w:sz w:val="20"/>
          <w:szCs w:val="20"/>
          <w:lang w:eastAsia="en-US"/>
        </w:rPr>
      </w:pPr>
      <w:r w:rsidRPr="007937FC">
        <w:rPr>
          <w:sz w:val="20"/>
          <w:szCs w:val="20"/>
          <w:lang w:eastAsia="en-US"/>
        </w:rPr>
        <w:t>Wizerunek może być użyty do różnego rodzaju form elektronicznego przetwarzania obrazu, kadrowania i kompozycji oraz zestawiany z wizerunkami innych osób – bez obowiązku akceptacji produktu końcowego, lecz nie w formach obraźliwych lub powszechnie uznanych za nieetyczne.</w:t>
      </w:r>
    </w:p>
    <w:p w14:paraId="37361973" w14:textId="77777777" w:rsidR="001B566C" w:rsidRPr="007937FC" w:rsidRDefault="001B566C" w:rsidP="001B566C">
      <w:pPr>
        <w:spacing w:line="240" w:lineRule="auto"/>
        <w:jc w:val="both"/>
        <w:rPr>
          <w:iCs/>
          <w:sz w:val="20"/>
          <w:szCs w:val="20"/>
          <w:lang w:eastAsia="en-US"/>
        </w:rPr>
      </w:pPr>
      <w:r w:rsidRPr="007937FC">
        <w:rPr>
          <w:iCs/>
          <w:sz w:val="20"/>
          <w:szCs w:val="20"/>
          <w:lang w:eastAsia="en-US"/>
        </w:rPr>
        <w:t xml:space="preserve">Niniejsze zezwolenie obejmuje także upoważnienie dla </w:t>
      </w:r>
      <w:r>
        <w:rPr>
          <w:iCs/>
          <w:sz w:val="20"/>
          <w:szCs w:val="20"/>
          <w:lang w:eastAsia="en-US"/>
        </w:rPr>
        <w:t>Organizatorów</w:t>
      </w:r>
      <w:r w:rsidRPr="007937FC">
        <w:rPr>
          <w:iCs/>
          <w:sz w:val="20"/>
          <w:szCs w:val="20"/>
          <w:lang w:eastAsia="en-US"/>
        </w:rPr>
        <w:t xml:space="preserve"> do opatrzenia Wizerunku opisem słownym i/lub graficznym, oraz ew. imieniem i nazwiskiem</w:t>
      </w:r>
      <w:r>
        <w:rPr>
          <w:iCs/>
          <w:sz w:val="20"/>
          <w:szCs w:val="20"/>
          <w:lang w:eastAsia="en-US"/>
        </w:rPr>
        <w:t xml:space="preserve"> Laureata</w:t>
      </w:r>
      <w:r w:rsidRPr="007937FC">
        <w:rPr>
          <w:iCs/>
          <w:sz w:val="20"/>
          <w:szCs w:val="20"/>
          <w:lang w:eastAsia="en-US"/>
        </w:rPr>
        <w:t xml:space="preserve">, według uznania </w:t>
      </w:r>
      <w:r>
        <w:rPr>
          <w:iCs/>
          <w:sz w:val="20"/>
          <w:szCs w:val="20"/>
          <w:lang w:eastAsia="en-US"/>
        </w:rPr>
        <w:t>Organizatorów</w:t>
      </w:r>
      <w:r w:rsidRPr="007937FC">
        <w:rPr>
          <w:iCs/>
          <w:sz w:val="20"/>
          <w:szCs w:val="20"/>
          <w:lang w:eastAsia="en-US"/>
        </w:rPr>
        <w:t xml:space="preserve">, służącym budowaniu pozytywnego wizerunku </w:t>
      </w:r>
      <w:r>
        <w:rPr>
          <w:iCs/>
          <w:sz w:val="20"/>
          <w:szCs w:val="20"/>
          <w:lang w:eastAsia="en-US"/>
        </w:rPr>
        <w:t>Organizatorów</w:t>
      </w:r>
      <w:r w:rsidRPr="007937FC">
        <w:rPr>
          <w:iCs/>
          <w:sz w:val="20"/>
          <w:szCs w:val="20"/>
          <w:lang w:eastAsia="en-US"/>
        </w:rPr>
        <w:t xml:space="preserve"> i celom informacyjnym.</w:t>
      </w:r>
    </w:p>
    <w:p w14:paraId="317B2F90" w14:textId="77777777" w:rsidR="001B566C" w:rsidRPr="007937FC" w:rsidRDefault="001B566C" w:rsidP="001B566C">
      <w:pPr>
        <w:spacing w:line="240" w:lineRule="auto"/>
        <w:jc w:val="both"/>
        <w:rPr>
          <w:iCs/>
          <w:sz w:val="20"/>
          <w:szCs w:val="20"/>
          <w:lang w:eastAsia="en-US"/>
        </w:rPr>
      </w:pPr>
      <w:r w:rsidRPr="007937FC">
        <w:rPr>
          <w:iCs/>
          <w:sz w:val="20"/>
          <w:szCs w:val="20"/>
          <w:lang w:eastAsia="en-US"/>
        </w:rPr>
        <w:t xml:space="preserve">Oświadczam, że zezwolenia na wykorzystanie i rozpowszechnianie Wizerunku udzielam nieodpłatnie i dobrowolnie, wiem, że mam prawo do jego odwołania w każdej chwili. </w:t>
      </w:r>
    </w:p>
    <w:p w14:paraId="5DDC7889" w14:textId="77777777" w:rsidR="001B566C" w:rsidRPr="007937FC" w:rsidRDefault="001B566C" w:rsidP="001B566C">
      <w:pPr>
        <w:spacing w:line="240" w:lineRule="auto"/>
        <w:jc w:val="both"/>
        <w:rPr>
          <w:sz w:val="20"/>
          <w:szCs w:val="20"/>
          <w:lang w:eastAsia="en-US"/>
        </w:rPr>
      </w:pPr>
      <w:r w:rsidRPr="007937FC">
        <w:rPr>
          <w:iCs/>
          <w:sz w:val="20"/>
          <w:szCs w:val="20"/>
          <w:lang w:eastAsia="en-US"/>
        </w:rPr>
        <w:t xml:space="preserve">Zapoznałam/em się z informacją o przetwarzaniu danych osobowych dołączoną do tego oświadczenia. </w:t>
      </w:r>
      <w:bookmarkStart w:id="1" w:name="1"/>
      <w:bookmarkEnd w:id="1"/>
    </w:p>
    <w:p w14:paraId="6E08F5B6" w14:textId="77777777" w:rsidR="001B566C" w:rsidRPr="007937FC" w:rsidRDefault="001B566C" w:rsidP="001B566C">
      <w:pPr>
        <w:spacing w:after="0" w:line="240" w:lineRule="auto"/>
        <w:jc w:val="both"/>
        <w:rPr>
          <w:sz w:val="20"/>
          <w:szCs w:val="20"/>
          <w:lang w:eastAsia="en-US"/>
        </w:rPr>
      </w:pPr>
    </w:p>
    <w:p w14:paraId="68C72E11" w14:textId="77777777" w:rsidR="001B566C" w:rsidRPr="007937FC" w:rsidRDefault="001B566C" w:rsidP="001B566C">
      <w:pPr>
        <w:spacing w:after="0" w:line="240" w:lineRule="auto"/>
        <w:jc w:val="both"/>
        <w:rPr>
          <w:sz w:val="20"/>
          <w:szCs w:val="20"/>
          <w:lang w:eastAsia="en-US"/>
        </w:rPr>
      </w:pPr>
      <w:r w:rsidRPr="007937FC">
        <w:rPr>
          <w:sz w:val="20"/>
          <w:szCs w:val="20"/>
          <w:lang w:eastAsia="en-US"/>
        </w:rPr>
        <w:t>___________________________________________</w:t>
      </w:r>
    </w:p>
    <w:p w14:paraId="3C3F3232" w14:textId="77777777" w:rsidR="001B566C" w:rsidRPr="007937FC" w:rsidRDefault="001B566C" w:rsidP="001B566C">
      <w:pPr>
        <w:spacing w:after="0" w:line="240" w:lineRule="auto"/>
        <w:jc w:val="both"/>
        <w:rPr>
          <w:i/>
          <w:iCs/>
          <w:sz w:val="20"/>
          <w:szCs w:val="20"/>
          <w:lang w:eastAsia="en-US"/>
        </w:rPr>
      </w:pPr>
      <w:r w:rsidRPr="007937FC">
        <w:rPr>
          <w:i/>
          <w:iCs/>
          <w:sz w:val="20"/>
          <w:szCs w:val="20"/>
          <w:lang w:eastAsia="en-US"/>
        </w:rPr>
        <w:t>miejscowość, data</w:t>
      </w:r>
    </w:p>
    <w:p w14:paraId="5F7570D8" w14:textId="77777777" w:rsidR="001B566C" w:rsidRPr="007937FC" w:rsidRDefault="001B566C" w:rsidP="001B566C">
      <w:pPr>
        <w:spacing w:after="0" w:line="240" w:lineRule="auto"/>
        <w:jc w:val="both"/>
        <w:rPr>
          <w:sz w:val="20"/>
          <w:szCs w:val="20"/>
          <w:lang w:eastAsia="en-US"/>
        </w:rPr>
      </w:pPr>
    </w:p>
    <w:p w14:paraId="3776EFA7" w14:textId="77777777" w:rsidR="001B566C" w:rsidRPr="007937FC" w:rsidRDefault="001B566C" w:rsidP="001B566C">
      <w:pPr>
        <w:spacing w:after="0" w:line="240" w:lineRule="auto"/>
        <w:jc w:val="both"/>
        <w:rPr>
          <w:sz w:val="20"/>
          <w:szCs w:val="20"/>
          <w:lang w:eastAsia="en-US"/>
        </w:rPr>
      </w:pPr>
      <w:r w:rsidRPr="007937FC">
        <w:rPr>
          <w:sz w:val="20"/>
          <w:szCs w:val="20"/>
          <w:lang w:eastAsia="en-US"/>
        </w:rPr>
        <w:t>___________________________________________</w:t>
      </w:r>
    </w:p>
    <w:p w14:paraId="68D4A3B2" w14:textId="77777777" w:rsidR="001B566C" w:rsidRPr="007937FC" w:rsidRDefault="001B566C" w:rsidP="001B566C">
      <w:pPr>
        <w:spacing w:after="0" w:line="240" w:lineRule="auto"/>
        <w:jc w:val="both"/>
        <w:rPr>
          <w:i/>
          <w:sz w:val="20"/>
          <w:szCs w:val="20"/>
          <w:lang w:eastAsia="en-US"/>
        </w:rPr>
      </w:pPr>
      <w:r w:rsidRPr="007937FC">
        <w:rPr>
          <w:i/>
          <w:sz w:val="20"/>
          <w:szCs w:val="20"/>
          <w:lang w:eastAsia="en-US"/>
        </w:rPr>
        <w:t>czytelny podpis</w:t>
      </w:r>
    </w:p>
    <w:p w14:paraId="4098CF30" w14:textId="77777777" w:rsidR="001B566C" w:rsidRDefault="001B566C" w:rsidP="001B566C">
      <w:pPr>
        <w:spacing w:after="0" w:line="240" w:lineRule="auto"/>
        <w:jc w:val="both"/>
        <w:rPr>
          <w:i/>
          <w:lang w:eastAsia="en-US"/>
        </w:rPr>
      </w:pPr>
    </w:p>
    <w:p w14:paraId="41513104" w14:textId="77777777" w:rsidR="001B566C" w:rsidRDefault="001B566C" w:rsidP="001B566C">
      <w:pPr>
        <w:spacing w:line="240" w:lineRule="auto"/>
        <w:rPr>
          <w:b/>
          <w:i/>
          <w:lang w:eastAsia="en-US"/>
        </w:rPr>
      </w:pPr>
    </w:p>
    <w:p w14:paraId="62D2325B" w14:textId="77777777" w:rsidR="001B566C" w:rsidRDefault="001B566C" w:rsidP="001B566C">
      <w:pPr>
        <w:spacing w:line="240" w:lineRule="auto"/>
        <w:rPr>
          <w:b/>
          <w:i/>
          <w:lang w:eastAsia="en-US"/>
        </w:rPr>
      </w:pPr>
    </w:p>
    <w:p w14:paraId="34E2A6F9" w14:textId="77777777" w:rsidR="001B566C" w:rsidRDefault="001B566C" w:rsidP="001B566C">
      <w:pPr>
        <w:spacing w:line="240" w:lineRule="auto"/>
        <w:rPr>
          <w:b/>
          <w:i/>
          <w:lang w:eastAsia="en-US"/>
        </w:rPr>
      </w:pPr>
    </w:p>
    <w:p w14:paraId="762C7718" w14:textId="77777777" w:rsidR="001B566C" w:rsidRDefault="001B566C" w:rsidP="001B566C">
      <w:pPr>
        <w:spacing w:line="240" w:lineRule="auto"/>
        <w:rPr>
          <w:b/>
          <w:i/>
          <w:lang w:eastAsia="en-US"/>
        </w:rPr>
      </w:pPr>
    </w:p>
    <w:p w14:paraId="22E1CF5A" w14:textId="77777777" w:rsidR="001B566C" w:rsidRPr="00812503" w:rsidRDefault="001B566C" w:rsidP="001B566C">
      <w:pPr>
        <w:spacing w:line="240" w:lineRule="auto"/>
        <w:jc w:val="center"/>
        <w:rPr>
          <w:b/>
          <w:i/>
          <w:sz w:val="20"/>
          <w:szCs w:val="20"/>
          <w:lang w:eastAsia="en-US"/>
        </w:rPr>
      </w:pPr>
      <w:r w:rsidRPr="00812503">
        <w:rPr>
          <w:b/>
          <w:i/>
          <w:sz w:val="20"/>
          <w:szCs w:val="20"/>
          <w:lang w:eastAsia="en-US"/>
        </w:rPr>
        <w:lastRenderedPageBreak/>
        <w:t>Informacja o przetwarzaniu danych osobowych</w:t>
      </w:r>
    </w:p>
    <w:p w14:paraId="4BDC7E72" w14:textId="77777777" w:rsidR="001B566C" w:rsidRPr="00486E6F" w:rsidRDefault="001B566C" w:rsidP="001B566C">
      <w:pPr>
        <w:spacing w:line="240" w:lineRule="auto"/>
        <w:jc w:val="both"/>
        <w:rPr>
          <w:bCs/>
          <w:sz w:val="20"/>
          <w:szCs w:val="20"/>
          <w:lang w:eastAsia="en-US"/>
        </w:rPr>
      </w:pPr>
      <w:r w:rsidRPr="00812503">
        <w:rPr>
          <w:bCs/>
          <w:sz w:val="20"/>
          <w:szCs w:val="20"/>
          <w:lang w:eastAsia="en-US"/>
        </w:rPr>
        <w:t>Twój wizerunek stanowi dla nas Twoje dane osobowe.</w:t>
      </w:r>
      <w:r>
        <w:rPr>
          <w:bCs/>
          <w:sz w:val="20"/>
          <w:szCs w:val="20"/>
          <w:lang w:eastAsia="en-US"/>
        </w:rPr>
        <w:t xml:space="preserve"> Organizatorzy są współadministratorami Twoich danych osobowych.</w:t>
      </w:r>
      <w:r w:rsidRPr="00234E20">
        <w:rPr>
          <w:sz w:val="18"/>
          <w:szCs w:val="18"/>
        </w:rPr>
        <w:t xml:space="preserve"> </w:t>
      </w:r>
      <w:r>
        <w:rPr>
          <w:sz w:val="20"/>
          <w:szCs w:val="20"/>
          <w:lang w:eastAsia="en-US"/>
        </w:rPr>
        <w:t>B</w:t>
      </w:r>
      <w:r w:rsidRPr="00812503">
        <w:rPr>
          <w:sz w:val="20"/>
          <w:szCs w:val="20"/>
          <w:lang w:eastAsia="en-US"/>
        </w:rPr>
        <w:t>ędzie</w:t>
      </w:r>
      <w:r>
        <w:rPr>
          <w:sz w:val="20"/>
          <w:szCs w:val="20"/>
          <w:lang w:eastAsia="en-US"/>
        </w:rPr>
        <w:t>my</w:t>
      </w:r>
      <w:r w:rsidRPr="00812503">
        <w:rPr>
          <w:sz w:val="20"/>
          <w:szCs w:val="20"/>
          <w:lang w:eastAsia="en-US"/>
        </w:rPr>
        <w:t xml:space="preserve"> przetwarzać </w:t>
      </w:r>
      <w:r>
        <w:rPr>
          <w:sz w:val="20"/>
          <w:szCs w:val="20"/>
          <w:lang w:eastAsia="en-US"/>
        </w:rPr>
        <w:t>Twój wizerunek</w:t>
      </w:r>
      <w:r w:rsidRPr="00812503">
        <w:rPr>
          <w:sz w:val="20"/>
          <w:szCs w:val="20"/>
          <w:lang w:eastAsia="en-US"/>
        </w:rPr>
        <w:t xml:space="preserve"> jako </w:t>
      </w:r>
      <w:r>
        <w:rPr>
          <w:sz w:val="20"/>
          <w:szCs w:val="20"/>
          <w:lang w:eastAsia="en-US"/>
        </w:rPr>
        <w:t>współadministratorzy</w:t>
      </w:r>
      <w:r w:rsidRPr="00812503">
        <w:rPr>
          <w:sz w:val="20"/>
          <w:szCs w:val="20"/>
          <w:lang w:eastAsia="en-US"/>
        </w:rPr>
        <w:t xml:space="preserve">, z poszanowaniem zasad określonych przez właściwe przepisy prawa, w celach i zakresie wynikających z udzielonego przez Ciebie zezwolenia na wykorzystanie i rozpowszechnianie. </w:t>
      </w:r>
    </w:p>
    <w:p w14:paraId="64EBB194" w14:textId="77777777" w:rsidR="001B566C" w:rsidRPr="00812503" w:rsidRDefault="001B566C" w:rsidP="001B566C">
      <w:pPr>
        <w:spacing w:line="240" w:lineRule="auto"/>
        <w:jc w:val="both"/>
        <w:rPr>
          <w:sz w:val="20"/>
          <w:szCs w:val="20"/>
          <w:lang w:eastAsia="en-US"/>
        </w:rPr>
      </w:pPr>
      <w:r w:rsidRPr="00812503">
        <w:rPr>
          <w:sz w:val="20"/>
          <w:szCs w:val="20"/>
          <w:lang w:eastAsia="en-US"/>
        </w:rPr>
        <w:t xml:space="preserve">Podstawą prawną naszego działania, poza udzielonym przez Ciebie zezwoleniem, są nasze prawnie uzasadnione interesy (art. 6 ust. 1 lit. f RODO), tj. wykorzystywanie legalnie pozyskanego wizerunku, w granicach udzielonego przez Ciebie zezwolenia, dla celów promocji </w:t>
      </w:r>
      <w:r>
        <w:rPr>
          <w:sz w:val="20"/>
          <w:szCs w:val="20"/>
          <w:lang w:eastAsia="en-US"/>
        </w:rPr>
        <w:t>Organizatorów</w:t>
      </w:r>
      <w:r w:rsidRPr="00812503">
        <w:rPr>
          <w:sz w:val="20"/>
          <w:szCs w:val="20"/>
          <w:lang w:eastAsia="en-US"/>
        </w:rPr>
        <w:t xml:space="preserve">, budowania pozytywnego wizerunku </w:t>
      </w:r>
      <w:r>
        <w:rPr>
          <w:sz w:val="20"/>
          <w:szCs w:val="20"/>
          <w:lang w:eastAsia="en-US"/>
        </w:rPr>
        <w:t>Organizatorów</w:t>
      </w:r>
      <w:r w:rsidRPr="00812503">
        <w:rPr>
          <w:sz w:val="20"/>
          <w:szCs w:val="20"/>
          <w:lang w:eastAsia="en-US"/>
        </w:rPr>
        <w:t>, informowania o naszej działalności.</w:t>
      </w:r>
    </w:p>
    <w:p w14:paraId="4108769F" w14:textId="77777777" w:rsidR="001B566C" w:rsidRPr="00812503" w:rsidRDefault="001B566C" w:rsidP="001B566C">
      <w:pPr>
        <w:spacing w:line="240" w:lineRule="auto"/>
        <w:jc w:val="both"/>
        <w:rPr>
          <w:sz w:val="20"/>
          <w:szCs w:val="20"/>
          <w:lang w:eastAsia="en-US"/>
        </w:rPr>
      </w:pPr>
      <w:r w:rsidRPr="00812503">
        <w:rPr>
          <w:sz w:val="20"/>
          <w:szCs w:val="20"/>
          <w:lang w:eastAsia="en-US"/>
        </w:rPr>
        <w:t>Zamierzamy przetwarzać Twój wizerunek w powyższym kontekście co do zasady do czasu cofnięcia Twojego zezwolenia lub wniesienia sprzeciwu wobec przetwarzania Twoich danych, przy czym z uwagi na jego planowane rozpowszechnienie zgodnie z Twoim zezwoleniem, może on być dostępny w przyszłości w mediach takich jak Internet bezterminowo – katalog odbiorców Twojego wizerunku jest z tego powodu nieograniczony. Okres przetwarzania może ulec wydłużeniu w przypadku ewentualnych roszczeń, sporów lub jeśli będą tego od nas wymagały przepisy prawa.</w:t>
      </w:r>
    </w:p>
    <w:p w14:paraId="7CBB9543" w14:textId="77777777" w:rsidR="001B566C" w:rsidRDefault="001B566C" w:rsidP="001B566C">
      <w:pPr>
        <w:spacing w:line="240" w:lineRule="auto"/>
        <w:jc w:val="both"/>
        <w:rPr>
          <w:sz w:val="20"/>
          <w:szCs w:val="20"/>
          <w:lang w:eastAsia="en-US"/>
        </w:rPr>
      </w:pPr>
      <w:r w:rsidRPr="005316B3">
        <w:rPr>
          <w:sz w:val="20"/>
          <w:szCs w:val="20"/>
          <w:lang w:eastAsia="en-US"/>
        </w:rPr>
        <w:t xml:space="preserve">Przed rozpowszechnieniem dostęp do Twojego wizerunku będą miały upoważnione osoby realizujące na naszą rzecz wykonanie fotografii/nagrań video, obróbkę zdjęć lub filmów, a także odpowiednio upoważnieni pracownicy i współpracownicy </w:t>
      </w:r>
      <w:r>
        <w:rPr>
          <w:sz w:val="20"/>
          <w:szCs w:val="20"/>
          <w:lang w:eastAsia="en-US"/>
        </w:rPr>
        <w:t>Organizatorów</w:t>
      </w:r>
      <w:r w:rsidRPr="005316B3">
        <w:rPr>
          <w:sz w:val="20"/>
          <w:szCs w:val="20"/>
          <w:lang w:eastAsia="en-US"/>
        </w:rPr>
        <w:t>, w zakresie w jakim jest to niezbędne dla wykonania przez nich ich obowiązków, w tym także spółki z grupy GlobalLogic. Twoje dane mogą również np. zostać</w:t>
      </w:r>
      <w:r w:rsidRPr="00812503">
        <w:rPr>
          <w:sz w:val="20"/>
          <w:szCs w:val="20"/>
          <w:lang w:eastAsia="en-US"/>
        </w:rPr>
        <w:t xml:space="preserve"> przekazane dostawcy usług hostingu lub usług teleinformatycznych, innym podmiotom, które technicznie lub organizacyjnie pomagają nam prowadzić działania marketingowe, w tym np. portalom internetowym, na których Twój wizerunek będzie publikowany. Możemy też być zobowiązani – jeśli istnieje ku temu podstawa prawna – do udzielenia określonych informacji organom władzy publicznej, na potrzeby prowadzonych przez nie postępowań.</w:t>
      </w:r>
      <w:r>
        <w:rPr>
          <w:sz w:val="20"/>
          <w:szCs w:val="20"/>
          <w:lang w:eastAsia="en-US"/>
        </w:rPr>
        <w:t xml:space="preserve"> </w:t>
      </w:r>
    </w:p>
    <w:p w14:paraId="435A33EF" w14:textId="77777777" w:rsidR="001B566C" w:rsidRPr="00812503" w:rsidRDefault="001B566C" w:rsidP="001B566C">
      <w:pPr>
        <w:spacing w:line="240" w:lineRule="auto"/>
        <w:jc w:val="both"/>
        <w:rPr>
          <w:sz w:val="20"/>
          <w:szCs w:val="20"/>
          <w:lang w:eastAsia="en-US"/>
        </w:rPr>
      </w:pPr>
      <w:r w:rsidRPr="00812503">
        <w:rPr>
          <w:sz w:val="20"/>
          <w:szCs w:val="20"/>
          <w:lang w:eastAsia="en-US"/>
        </w:rPr>
        <w:t xml:space="preserve">GlobalLogic jest firmą globalną, przez co niektóre spółki grupy GlobalLogic znajdują się poza Europejskim Obszarem Gospodarczym. W każdym przypadku przekazywania danych osobowych poza EOG, GlobalLogic stosuje wymagane zabezpieczenia, w tym standardowe klauzule ochrony danych przyjęte na mocy decyzji Komisji Europejskiej. Możesz otrzymać kopię stosowanych przez </w:t>
      </w:r>
      <w:r>
        <w:rPr>
          <w:sz w:val="20"/>
          <w:szCs w:val="20"/>
          <w:lang w:eastAsia="en-US"/>
        </w:rPr>
        <w:t>GlobalLogic</w:t>
      </w:r>
      <w:r w:rsidRPr="00812503">
        <w:rPr>
          <w:sz w:val="20"/>
          <w:szCs w:val="20"/>
          <w:lang w:eastAsia="en-US"/>
        </w:rPr>
        <w:t xml:space="preserve"> zabezpieczeń dotyczących transferu danych osobowych do państwa trzeciego kontaktując się z nami (</w:t>
      </w:r>
      <w:hyperlink r:id="rId5" w:history="1">
        <w:r w:rsidRPr="00812503">
          <w:rPr>
            <w:sz w:val="20"/>
            <w:szCs w:val="20"/>
            <w:lang w:eastAsia="en-US"/>
          </w:rPr>
          <w:t>privacy@GlobalLogic.com</w:t>
        </w:r>
      </w:hyperlink>
      <w:r w:rsidRPr="00812503">
        <w:rPr>
          <w:sz w:val="20"/>
          <w:szCs w:val="20"/>
          <w:lang w:eastAsia="en-US"/>
        </w:rPr>
        <w:t>).</w:t>
      </w:r>
    </w:p>
    <w:p w14:paraId="768736C1" w14:textId="77777777" w:rsidR="001B566C" w:rsidRPr="00812503" w:rsidRDefault="001B566C" w:rsidP="001B566C">
      <w:pPr>
        <w:spacing w:after="0" w:line="240" w:lineRule="auto"/>
        <w:jc w:val="both"/>
        <w:rPr>
          <w:sz w:val="20"/>
          <w:szCs w:val="20"/>
          <w:lang w:eastAsia="en-US"/>
        </w:rPr>
      </w:pPr>
      <w:bookmarkStart w:id="2" w:name="_Toc514847350"/>
      <w:r w:rsidRPr="00812503">
        <w:rPr>
          <w:sz w:val="20"/>
          <w:szCs w:val="20"/>
          <w:lang w:eastAsia="en-US"/>
        </w:rPr>
        <w:t>Przypominamy, że RODO przyznaje Ci w określonych sytuacjach prawo do:</w:t>
      </w:r>
      <w:bookmarkEnd w:id="2"/>
    </w:p>
    <w:p w14:paraId="3C4C8FA3" w14:textId="77777777" w:rsidR="001B566C" w:rsidRPr="00812503" w:rsidRDefault="001B566C" w:rsidP="001B566C">
      <w:pPr>
        <w:pStyle w:val="ListParagraph"/>
        <w:numPr>
          <w:ilvl w:val="0"/>
          <w:numId w:val="1"/>
        </w:numPr>
        <w:spacing w:after="0" w:line="240" w:lineRule="auto"/>
        <w:ind w:left="567" w:hanging="567"/>
        <w:jc w:val="both"/>
        <w:rPr>
          <w:sz w:val="20"/>
          <w:szCs w:val="20"/>
          <w:lang w:eastAsia="en-US"/>
        </w:rPr>
      </w:pPr>
      <w:r w:rsidRPr="00812503">
        <w:rPr>
          <w:sz w:val="20"/>
          <w:szCs w:val="20"/>
          <w:lang w:eastAsia="en-US"/>
        </w:rPr>
        <w:t>dostępu do Twoich danych;</w:t>
      </w:r>
    </w:p>
    <w:p w14:paraId="602F2E10" w14:textId="77777777" w:rsidR="001B566C" w:rsidRPr="00812503" w:rsidRDefault="001B566C" w:rsidP="001B566C">
      <w:pPr>
        <w:pStyle w:val="ListParagraph"/>
        <w:numPr>
          <w:ilvl w:val="0"/>
          <w:numId w:val="1"/>
        </w:numPr>
        <w:spacing w:line="240" w:lineRule="auto"/>
        <w:ind w:left="567" w:hanging="567"/>
        <w:jc w:val="both"/>
        <w:rPr>
          <w:sz w:val="20"/>
          <w:szCs w:val="20"/>
          <w:lang w:eastAsia="en-US"/>
        </w:rPr>
      </w:pPr>
      <w:r w:rsidRPr="00812503">
        <w:rPr>
          <w:sz w:val="20"/>
          <w:szCs w:val="20"/>
          <w:lang w:eastAsia="en-US"/>
        </w:rPr>
        <w:t xml:space="preserve">sprostowania Twoich danych; </w:t>
      </w:r>
    </w:p>
    <w:p w14:paraId="0D071174" w14:textId="77777777" w:rsidR="001B566C" w:rsidRPr="00812503" w:rsidRDefault="001B566C" w:rsidP="001B566C">
      <w:pPr>
        <w:pStyle w:val="ListParagraph"/>
        <w:numPr>
          <w:ilvl w:val="0"/>
          <w:numId w:val="1"/>
        </w:numPr>
        <w:spacing w:line="240" w:lineRule="auto"/>
        <w:ind w:left="567" w:hanging="567"/>
        <w:jc w:val="both"/>
        <w:rPr>
          <w:sz w:val="20"/>
          <w:szCs w:val="20"/>
          <w:lang w:eastAsia="en-US"/>
        </w:rPr>
      </w:pPr>
      <w:r w:rsidRPr="00812503">
        <w:rPr>
          <w:sz w:val="20"/>
          <w:szCs w:val="20"/>
          <w:lang w:eastAsia="en-US"/>
        </w:rPr>
        <w:t>odwołania udzielonej zgody bez wpływu na zgodność z prawem przetwarzania, którego dokonano przed jej cofnięciem;</w:t>
      </w:r>
    </w:p>
    <w:p w14:paraId="6335495C" w14:textId="77777777" w:rsidR="001B566C" w:rsidRPr="00812503" w:rsidRDefault="001B566C" w:rsidP="001B566C">
      <w:pPr>
        <w:pStyle w:val="ListParagraph"/>
        <w:numPr>
          <w:ilvl w:val="0"/>
          <w:numId w:val="1"/>
        </w:numPr>
        <w:spacing w:line="240" w:lineRule="auto"/>
        <w:ind w:left="567" w:hanging="567"/>
        <w:jc w:val="both"/>
        <w:rPr>
          <w:sz w:val="20"/>
          <w:szCs w:val="20"/>
          <w:lang w:eastAsia="en-US"/>
        </w:rPr>
      </w:pPr>
      <w:r w:rsidRPr="00812503">
        <w:rPr>
          <w:sz w:val="20"/>
          <w:szCs w:val="20"/>
          <w:lang w:eastAsia="en-US"/>
        </w:rPr>
        <w:t xml:space="preserve">żądania usunięcia danych; </w:t>
      </w:r>
    </w:p>
    <w:p w14:paraId="0E4C2D6F" w14:textId="77777777" w:rsidR="001B566C" w:rsidRPr="00812503" w:rsidRDefault="001B566C" w:rsidP="001B566C">
      <w:pPr>
        <w:pStyle w:val="ListParagraph"/>
        <w:numPr>
          <w:ilvl w:val="0"/>
          <w:numId w:val="1"/>
        </w:numPr>
        <w:spacing w:line="240" w:lineRule="auto"/>
        <w:ind w:left="567" w:hanging="567"/>
        <w:jc w:val="both"/>
        <w:rPr>
          <w:sz w:val="20"/>
          <w:szCs w:val="20"/>
          <w:lang w:eastAsia="en-US"/>
        </w:rPr>
      </w:pPr>
      <w:r w:rsidRPr="00812503">
        <w:rPr>
          <w:sz w:val="20"/>
          <w:szCs w:val="20"/>
          <w:lang w:eastAsia="en-US"/>
        </w:rPr>
        <w:t xml:space="preserve">żądania ograniczenie przetwarzania; </w:t>
      </w:r>
    </w:p>
    <w:p w14:paraId="1B77BB17" w14:textId="77777777" w:rsidR="001B566C" w:rsidRPr="00812503" w:rsidRDefault="001B566C" w:rsidP="001B566C">
      <w:pPr>
        <w:pStyle w:val="ListParagraph"/>
        <w:numPr>
          <w:ilvl w:val="0"/>
          <w:numId w:val="1"/>
        </w:numPr>
        <w:spacing w:line="240" w:lineRule="auto"/>
        <w:ind w:left="567" w:hanging="567"/>
        <w:jc w:val="both"/>
        <w:rPr>
          <w:sz w:val="20"/>
          <w:szCs w:val="20"/>
          <w:lang w:eastAsia="en-US"/>
        </w:rPr>
      </w:pPr>
      <w:r w:rsidRPr="00812503">
        <w:rPr>
          <w:sz w:val="20"/>
          <w:szCs w:val="20"/>
          <w:lang w:eastAsia="en-US"/>
        </w:rPr>
        <w:t xml:space="preserve">przeniesienia danych; </w:t>
      </w:r>
    </w:p>
    <w:p w14:paraId="5B512AEF" w14:textId="77777777" w:rsidR="001B566C" w:rsidRPr="00812503" w:rsidRDefault="001B566C" w:rsidP="001B566C">
      <w:pPr>
        <w:pStyle w:val="ListParagraph"/>
        <w:numPr>
          <w:ilvl w:val="0"/>
          <w:numId w:val="1"/>
        </w:numPr>
        <w:spacing w:line="240" w:lineRule="auto"/>
        <w:ind w:left="567" w:hanging="567"/>
        <w:jc w:val="both"/>
        <w:rPr>
          <w:sz w:val="20"/>
          <w:szCs w:val="20"/>
          <w:lang w:eastAsia="en-US"/>
        </w:rPr>
      </w:pPr>
      <w:r w:rsidRPr="00812503">
        <w:rPr>
          <w:sz w:val="20"/>
          <w:szCs w:val="20"/>
          <w:lang w:eastAsia="en-US"/>
        </w:rPr>
        <w:t>wniesienia sprzeciwu; w określonych sytuacjach przysługuje Ci prawo sprzeciwu wobec przetwarzania Twoich danych, np. z przyczyn związanych z Twoją szczególną sytuacją możesz sprzeciwić się operacjom, które wykonujemy, gdy opieramy nasze przetwarzanie na naszym prawnie uzasadnionym interesie</w:t>
      </w:r>
      <w:r>
        <w:rPr>
          <w:sz w:val="20"/>
          <w:szCs w:val="20"/>
          <w:lang w:eastAsia="en-US"/>
        </w:rPr>
        <w:t>.</w:t>
      </w:r>
      <w:r w:rsidRPr="00812503">
        <w:rPr>
          <w:sz w:val="20"/>
          <w:szCs w:val="20"/>
          <w:lang w:eastAsia="en-US"/>
        </w:rPr>
        <w:t xml:space="preserve"> </w:t>
      </w:r>
    </w:p>
    <w:p w14:paraId="53E8FAE6" w14:textId="77777777" w:rsidR="001B566C" w:rsidRPr="00812503" w:rsidRDefault="001B566C" w:rsidP="001B566C">
      <w:pPr>
        <w:pStyle w:val="ListParagraph"/>
        <w:spacing w:line="240" w:lineRule="auto"/>
        <w:ind w:left="567"/>
        <w:jc w:val="both"/>
        <w:rPr>
          <w:sz w:val="20"/>
          <w:szCs w:val="20"/>
          <w:lang w:eastAsia="en-US"/>
        </w:rPr>
      </w:pPr>
      <w:r w:rsidRPr="00812503">
        <w:rPr>
          <w:sz w:val="20"/>
          <w:szCs w:val="20"/>
          <w:lang w:eastAsia="en-US"/>
        </w:rPr>
        <w:t>Gdy pomimo wniesienia przez Ciebie sprzeciwu dojdziemy do wniosku, że istnieją ważne, prawnie uzasadnione podstawy do przetwarzania, nadrzędne wobec Twoich interesów, praw i wolności, lub podstawy do ustalenia, dochodzenia lub obrony roszczeń, będziemy nadal przetwarzać Twoje dane objęte sprzeciwem w niezbędnym zakresie.</w:t>
      </w:r>
    </w:p>
    <w:p w14:paraId="2BEE2EDC" w14:textId="77777777" w:rsidR="001B566C" w:rsidRPr="00812503" w:rsidRDefault="001B566C" w:rsidP="001B566C">
      <w:pPr>
        <w:pStyle w:val="ListParagraph"/>
        <w:spacing w:line="240" w:lineRule="auto"/>
        <w:ind w:left="567"/>
        <w:jc w:val="both"/>
        <w:rPr>
          <w:sz w:val="20"/>
          <w:szCs w:val="20"/>
          <w:lang w:eastAsia="en-US"/>
        </w:rPr>
      </w:pPr>
      <w:r w:rsidRPr="00812503">
        <w:rPr>
          <w:sz w:val="20"/>
          <w:szCs w:val="20"/>
          <w:lang w:eastAsia="en-US"/>
        </w:rPr>
        <w:t>Zawsze bez powodu możesz sprzeciwić się przetwarzaniu w celu marketingu bezpośredniego. Jeżeli wniesiesz taki sprzeciw – Twoich danych nie wolno nam już przetwarzać w tym celu.</w:t>
      </w:r>
    </w:p>
    <w:p w14:paraId="6B887793" w14:textId="77777777" w:rsidR="001B566C" w:rsidRPr="00812503" w:rsidRDefault="001B566C" w:rsidP="001B566C">
      <w:pPr>
        <w:pStyle w:val="ListParagraph"/>
        <w:numPr>
          <w:ilvl w:val="0"/>
          <w:numId w:val="1"/>
        </w:numPr>
        <w:spacing w:after="0" w:line="240" w:lineRule="auto"/>
        <w:ind w:left="567" w:hanging="567"/>
        <w:jc w:val="both"/>
        <w:rPr>
          <w:sz w:val="20"/>
          <w:szCs w:val="20"/>
          <w:lang w:eastAsia="en-US"/>
        </w:rPr>
      </w:pPr>
      <w:r w:rsidRPr="00812503">
        <w:rPr>
          <w:sz w:val="20"/>
          <w:szCs w:val="20"/>
          <w:lang w:eastAsia="en-US"/>
        </w:rPr>
        <w:t>wniesienia skargi do organu nadzorczego, którym</w:t>
      </w:r>
      <w:r>
        <w:rPr>
          <w:sz w:val="20"/>
          <w:szCs w:val="20"/>
          <w:lang w:eastAsia="en-US"/>
        </w:rPr>
        <w:t xml:space="preserve"> </w:t>
      </w:r>
      <w:r w:rsidRPr="00812503">
        <w:rPr>
          <w:sz w:val="20"/>
          <w:szCs w:val="20"/>
          <w:lang w:eastAsia="en-US"/>
        </w:rPr>
        <w:t xml:space="preserve">w Polsce jest Prezes Urzędu Ochrony Danych Osobowych. Szczegółowy opis procedury wnoszenia skargi dostępny jest pod adresem: </w:t>
      </w:r>
      <w:hyperlink r:id="rId6" w:history="1">
        <w:r w:rsidRPr="00812503">
          <w:rPr>
            <w:sz w:val="20"/>
            <w:szCs w:val="20"/>
            <w:lang w:eastAsia="en-US"/>
          </w:rPr>
          <w:t>https://uodo.gov.pl/pl/83/155</w:t>
        </w:r>
      </w:hyperlink>
      <w:r w:rsidRPr="00812503">
        <w:rPr>
          <w:sz w:val="20"/>
          <w:szCs w:val="20"/>
          <w:lang w:eastAsia="en-US"/>
        </w:rPr>
        <w:t>. Listę lokalnych organów nadzorczych w UE wraz z ich danymi kontaktowymi możesz znaleźć pod adresem: https://edpb.europa.eu/about-edpb/board/members_en.</w:t>
      </w:r>
    </w:p>
    <w:p w14:paraId="6D603172" w14:textId="77777777" w:rsidR="001B566C" w:rsidRPr="00DE0A0B" w:rsidRDefault="001B566C" w:rsidP="001B566C">
      <w:pPr>
        <w:spacing w:after="0" w:line="240" w:lineRule="auto"/>
        <w:jc w:val="both"/>
        <w:rPr>
          <w:sz w:val="20"/>
          <w:szCs w:val="20"/>
          <w:lang w:eastAsia="en-US"/>
        </w:rPr>
      </w:pPr>
      <w:r w:rsidRPr="00812503">
        <w:rPr>
          <w:sz w:val="20"/>
          <w:szCs w:val="20"/>
          <w:lang w:eastAsia="en-US"/>
        </w:rPr>
        <w:t xml:space="preserve">Jeśli masz pytania lub uwagi odnośnie tego, jak działamy, zachęcamy Cię do kontaktu z </w:t>
      </w:r>
      <w:hyperlink r:id="rId7" w:history="1">
        <w:r w:rsidRPr="00812503">
          <w:rPr>
            <w:sz w:val="20"/>
            <w:szCs w:val="20"/>
            <w:lang w:eastAsia="en-US"/>
          </w:rPr>
          <w:t>privacy@GlobalLogic.com</w:t>
        </w:r>
      </w:hyperlink>
      <w:r w:rsidRPr="00812503">
        <w:rPr>
          <w:sz w:val="20"/>
          <w:szCs w:val="20"/>
          <w:lang w:eastAsia="en-US"/>
        </w:rPr>
        <w:t>.</w:t>
      </w:r>
    </w:p>
    <w:p w14:paraId="1E55C3C0" w14:textId="77777777" w:rsidR="00083B16" w:rsidRDefault="00D70682"/>
    <w:sectPr w:rsidR="00083B16" w:rsidSect="00C62B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12103"/>
    <w:multiLevelType w:val="hybridMultilevel"/>
    <w:tmpl w:val="35BE4348"/>
    <w:lvl w:ilvl="0" w:tplc="AE9AC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6C"/>
    <w:rsid w:val="001B566C"/>
    <w:rsid w:val="006F6444"/>
    <w:rsid w:val="00733DD8"/>
    <w:rsid w:val="00C62B1D"/>
    <w:rsid w:val="00D70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95D9"/>
  <w15:chartTrackingRefBased/>
  <w15:docId w15:val="{DF4E1842-B625-514B-B313-B9DA09E9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6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66C"/>
    <w:pPr>
      <w:ind w:left="720"/>
      <w:contextualSpacing/>
    </w:pPr>
  </w:style>
  <w:style w:type="paragraph" w:customStyle="1" w:styleId="Standard">
    <w:name w:val="Standard"/>
    <w:rsid w:val="001B566C"/>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BalloonText">
    <w:name w:val="Balloon Text"/>
    <w:basedOn w:val="Normal"/>
    <w:link w:val="BalloonTextChar"/>
    <w:uiPriority w:val="99"/>
    <w:semiHidden/>
    <w:unhideWhenUsed/>
    <w:rsid w:val="001B56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566C"/>
    <w:rPr>
      <w:rFonts w:ascii="Times New Roman" w:eastAsia="Calibri" w:hAnsi="Times New Roman" w:cs="Times New Roman"/>
      <w:color w:val="000000"/>
      <w:sz w:val="18"/>
      <w:szCs w:val="18"/>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GlobalLog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do.gov.pl/pl/83/155" TargetMode="External"/><Relationship Id="rId5" Type="http://schemas.openxmlformats.org/officeDocument/2006/relationships/hyperlink" Target="mailto:privacy@GlobalLog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6492</Characters>
  <Application>Microsoft Office Word</Application>
  <DocSecurity>0</DocSecurity>
  <Lines>54</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Borkiewicz</dc:creator>
  <cp:keywords/>
  <dc:description/>
  <cp:lastModifiedBy>mk</cp:lastModifiedBy>
  <cp:revision>2</cp:revision>
  <dcterms:created xsi:type="dcterms:W3CDTF">2020-01-26T19:11:00Z</dcterms:created>
  <dcterms:modified xsi:type="dcterms:W3CDTF">2020-01-26T19:11:00Z</dcterms:modified>
</cp:coreProperties>
</file>